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79" w:type="dxa"/>
        <w:tblCellSpacing w:w="0" w:type="dxa"/>
        <w:shd w:val="clear" w:color="auto" w:fill="FFFFFF"/>
        <w:tblCellMar>
          <w:left w:w="0" w:type="dxa"/>
          <w:right w:w="0" w:type="dxa"/>
        </w:tblCellMar>
        <w:tblLook w:val="04A0" w:firstRow="1" w:lastRow="0" w:firstColumn="1" w:lastColumn="0" w:noHBand="0" w:noVBand="1"/>
      </w:tblPr>
      <w:tblGrid>
        <w:gridCol w:w="3344"/>
        <w:gridCol w:w="5835"/>
      </w:tblGrid>
      <w:tr w:rsidR="00B108E1" w:rsidRPr="00B108E1" w:rsidTr="00232D53">
        <w:trPr>
          <w:trHeight w:val="1175"/>
          <w:tblCellSpacing w:w="0" w:type="dxa"/>
        </w:trPr>
        <w:tc>
          <w:tcPr>
            <w:tcW w:w="3344" w:type="dxa"/>
            <w:shd w:val="clear" w:color="auto" w:fill="FFFFFF"/>
            <w:tcMar>
              <w:top w:w="0" w:type="dxa"/>
              <w:left w:w="108" w:type="dxa"/>
              <w:bottom w:w="0" w:type="dxa"/>
              <w:right w:w="108" w:type="dxa"/>
            </w:tcMar>
            <w:hideMark/>
          </w:tcPr>
          <w:p w:rsidR="00B108E1" w:rsidRPr="00B108E1" w:rsidRDefault="00740711" w:rsidP="00740711">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727710</wp:posOffset>
                      </wp:positionH>
                      <wp:positionV relativeFrom="paragraph">
                        <wp:posOffset>337185</wp:posOffset>
                      </wp:positionV>
                      <wp:extent cx="533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035B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3pt,26.55pt" to="99.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" strokecolor="#5b9bd5 [3204]" strokeweight=".5pt">
                      <v:stroke joinstyle="miter"/>
                    </v:line>
                  </w:pict>
                </mc:Fallback>
              </mc:AlternateContent>
            </w:r>
            <w:r w:rsidR="00B108E1" w:rsidRPr="00B108E1">
              <w:rPr>
                <w:rFonts w:ascii="Times New Roman" w:eastAsia="Times New Roman" w:hAnsi="Times New Roman" w:cs="Times New Roman"/>
                <w:b/>
                <w:bCs/>
                <w:color w:val="000000"/>
                <w:sz w:val="26"/>
                <w:szCs w:val="26"/>
              </w:rPr>
              <w:t>BỘ CÔNG AN</w:t>
            </w:r>
            <w:r w:rsidR="00B108E1" w:rsidRPr="00B108E1">
              <w:rPr>
                <w:rFonts w:ascii="Times New Roman" w:eastAsia="Times New Roman" w:hAnsi="Times New Roman" w:cs="Times New Roman"/>
                <w:b/>
                <w:bCs/>
                <w:color w:val="000000"/>
                <w:sz w:val="26"/>
                <w:szCs w:val="26"/>
              </w:rPr>
              <w:br/>
            </w:r>
          </w:p>
        </w:tc>
        <w:tc>
          <w:tcPr>
            <w:tcW w:w="5835" w:type="dxa"/>
            <w:shd w:val="clear" w:color="auto" w:fill="FFFFFF"/>
            <w:tcMar>
              <w:top w:w="0" w:type="dxa"/>
              <w:left w:w="108" w:type="dxa"/>
              <w:bottom w:w="0" w:type="dxa"/>
              <w:right w:w="108" w:type="dxa"/>
            </w:tcMar>
            <w:hideMark/>
          </w:tcPr>
          <w:p w:rsidR="00B108E1" w:rsidRPr="00B108E1" w:rsidRDefault="00232D53" w:rsidP="00232D53">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489584</wp:posOffset>
                      </wp:positionV>
                      <wp:extent cx="1925955" cy="9525"/>
                      <wp:effectExtent l="0" t="0" r="36195" b="28575"/>
                      <wp:wrapNone/>
                      <wp:docPr id="1" name="Straight Connector 1"/>
                      <wp:cNvGraphicFramePr/>
                      <a:graphic xmlns:a="http://schemas.openxmlformats.org/drawingml/2006/main">
                        <a:graphicData uri="http://schemas.microsoft.com/office/word/2010/wordprocessingShape">
                          <wps:wsp>
                            <wps:cNvCnPr/>
                            <wps:spPr>
                              <a:xfrm flipV="1">
                                <a:off x="0" y="0"/>
                                <a:ext cx="192595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E71F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38.55pt" to="214.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" strokecolor="#5b9bd5 [3204]" strokeweight=".5pt">
                      <v:stroke joinstyle="miter"/>
                    </v:line>
                  </w:pict>
                </mc:Fallback>
              </mc:AlternateContent>
            </w:r>
            <w:r w:rsidR="00B108E1" w:rsidRPr="00B108E1">
              <w:rPr>
                <w:rFonts w:ascii="Times New Roman" w:eastAsia="Times New Roman" w:hAnsi="Times New Roman" w:cs="Times New Roman"/>
                <w:b/>
                <w:bCs/>
                <w:color w:val="000000"/>
                <w:sz w:val="26"/>
                <w:szCs w:val="26"/>
              </w:rPr>
              <w:t>CỘNG HÒA XÃ HỘI CHỦ NGHĨA VIỆT NAM</w:t>
            </w:r>
            <w:r w:rsidR="00B108E1" w:rsidRPr="00B108E1">
              <w:rPr>
                <w:rFonts w:ascii="Times New Roman" w:eastAsia="Times New Roman" w:hAnsi="Times New Roman" w:cs="Times New Roman"/>
                <w:b/>
                <w:bCs/>
                <w:color w:val="000000"/>
                <w:sz w:val="26"/>
                <w:szCs w:val="26"/>
              </w:rPr>
              <w:br/>
              <w:t>Độc lập - Tự do - Hạnh phúc</w:t>
            </w:r>
            <w:r w:rsidR="00B108E1" w:rsidRPr="00B108E1">
              <w:rPr>
                <w:rFonts w:ascii="Times New Roman" w:eastAsia="Times New Roman" w:hAnsi="Times New Roman" w:cs="Times New Roman"/>
                <w:b/>
                <w:bCs/>
                <w:color w:val="000000"/>
                <w:sz w:val="26"/>
                <w:szCs w:val="26"/>
              </w:rPr>
              <w:br/>
            </w:r>
          </w:p>
        </w:tc>
      </w:tr>
      <w:tr w:rsidR="00B108E1" w:rsidRPr="00B108E1" w:rsidTr="00232D53">
        <w:trPr>
          <w:trHeight w:val="555"/>
          <w:tblCellSpacing w:w="0" w:type="dxa"/>
        </w:trPr>
        <w:tc>
          <w:tcPr>
            <w:tcW w:w="3344" w:type="dxa"/>
            <w:shd w:val="clear" w:color="auto" w:fill="FFFFFF"/>
            <w:tcMar>
              <w:top w:w="0" w:type="dxa"/>
              <w:left w:w="108" w:type="dxa"/>
              <w:bottom w:w="0" w:type="dxa"/>
              <w:right w:w="108" w:type="dxa"/>
            </w:tcMar>
            <w:hideMark/>
          </w:tcPr>
          <w:p w:rsidR="00B108E1" w:rsidRPr="00B108E1" w:rsidRDefault="00B108E1" w:rsidP="00740711">
            <w:pPr>
              <w:spacing w:after="0" w:line="234" w:lineRule="atLeast"/>
              <w:jc w:val="center"/>
              <w:rPr>
                <w:rFonts w:ascii="Times New Roman" w:eastAsia="Times New Roman" w:hAnsi="Times New Roman" w:cs="Times New Roman"/>
                <w:color w:val="000000"/>
                <w:sz w:val="26"/>
                <w:szCs w:val="26"/>
              </w:rPr>
            </w:pPr>
            <w:r w:rsidRPr="00B108E1">
              <w:rPr>
                <w:rFonts w:ascii="Times New Roman" w:eastAsia="Times New Roman" w:hAnsi="Times New Roman" w:cs="Times New Roman"/>
                <w:color w:val="000000"/>
                <w:sz w:val="26"/>
                <w:szCs w:val="26"/>
              </w:rPr>
              <w:t xml:space="preserve">Số: </w:t>
            </w:r>
            <w:r w:rsidR="00CD3ADE" w:rsidRPr="00232D53">
              <w:rPr>
                <w:rFonts w:ascii="Times New Roman" w:eastAsia="Times New Roman" w:hAnsi="Times New Roman" w:cs="Times New Roman"/>
                <w:color w:val="000000"/>
                <w:sz w:val="26"/>
                <w:szCs w:val="26"/>
              </w:rPr>
              <w:t xml:space="preserve">    </w:t>
            </w:r>
            <w:r w:rsidRPr="00B108E1">
              <w:rPr>
                <w:rFonts w:ascii="Times New Roman" w:eastAsia="Times New Roman" w:hAnsi="Times New Roman" w:cs="Times New Roman"/>
                <w:color w:val="000000"/>
                <w:sz w:val="26"/>
                <w:szCs w:val="26"/>
              </w:rPr>
              <w:t>/202</w:t>
            </w:r>
            <w:r w:rsidR="00CD3ADE" w:rsidRPr="00232D53">
              <w:rPr>
                <w:rFonts w:ascii="Times New Roman" w:eastAsia="Times New Roman" w:hAnsi="Times New Roman" w:cs="Times New Roman"/>
                <w:color w:val="000000"/>
                <w:sz w:val="26"/>
                <w:szCs w:val="26"/>
              </w:rPr>
              <w:t>4</w:t>
            </w:r>
            <w:r w:rsidRPr="00B108E1">
              <w:rPr>
                <w:rFonts w:ascii="Times New Roman" w:eastAsia="Times New Roman" w:hAnsi="Times New Roman" w:cs="Times New Roman"/>
                <w:color w:val="000000"/>
                <w:sz w:val="26"/>
                <w:szCs w:val="26"/>
              </w:rPr>
              <w:t>/TT-BCA</w:t>
            </w:r>
          </w:p>
        </w:tc>
        <w:tc>
          <w:tcPr>
            <w:tcW w:w="5835" w:type="dxa"/>
            <w:shd w:val="clear" w:color="auto" w:fill="FFFFFF"/>
            <w:tcMar>
              <w:top w:w="0" w:type="dxa"/>
              <w:left w:w="108" w:type="dxa"/>
              <w:bottom w:w="0" w:type="dxa"/>
              <w:right w:w="108" w:type="dxa"/>
            </w:tcMar>
            <w:hideMark/>
          </w:tcPr>
          <w:p w:rsidR="00B108E1" w:rsidRPr="00B108E1" w:rsidRDefault="00B108E1" w:rsidP="00740711">
            <w:pPr>
              <w:spacing w:after="0" w:line="234" w:lineRule="atLeast"/>
              <w:jc w:val="center"/>
              <w:rPr>
                <w:rFonts w:ascii="Times New Roman" w:eastAsia="Times New Roman" w:hAnsi="Times New Roman" w:cs="Times New Roman"/>
                <w:color w:val="000000"/>
                <w:sz w:val="26"/>
                <w:szCs w:val="26"/>
              </w:rPr>
            </w:pPr>
            <w:r w:rsidRPr="00B108E1">
              <w:rPr>
                <w:rFonts w:ascii="Times New Roman" w:eastAsia="Times New Roman" w:hAnsi="Times New Roman" w:cs="Times New Roman"/>
                <w:i/>
                <w:iCs/>
                <w:color w:val="000000"/>
                <w:sz w:val="26"/>
                <w:szCs w:val="26"/>
              </w:rPr>
              <w:t xml:space="preserve">Hà Nội, ngày </w:t>
            </w:r>
            <w:r w:rsidR="00CD3ADE" w:rsidRPr="00232D53">
              <w:rPr>
                <w:rFonts w:ascii="Times New Roman" w:eastAsia="Times New Roman" w:hAnsi="Times New Roman" w:cs="Times New Roman"/>
                <w:i/>
                <w:iCs/>
                <w:color w:val="000000"/>
                <w:sz w:val="26"/>
                <w:szCs w:val="26"/>
              </w:rPr>
              <w:t xml:space="preserve">   </w:t>
            </w:r>
            <w:r w:rsidRPr="00B108E1">
              <w:rPr>
                <w:rFonts w:ascii="Times New Roman" w:eastAsia="Times New Roman" w:hAnsi="Times New Roman" w:cs="Times New Roman"/>
                <w:i/>
                <w:iCs/>
                <w:color w:val="000000"/>
                <w:sz w:val="26"/>
                <w:szCs w:val="26"/>
              </w:rPr>
              <w:t xml:space="preserve"> tháng </w:t>
            </w:r>
            <w:r w:rsidR="00CD3ADE" w:rsidRPr="00232D53">
              <w:rPr>
                <w:rFonts w:ascii="Times New Roman" w:eastAsia="Times New Roman" w:hAnsi="Times New Roman" w:cs="Times New Roman"/>
                <w:i/>
                <w:iCs/>
                <w:color w:val="000000"/>
                <w:sz w:val="26"/>
                <w:szCs w:val="26"/>
              </w:rPr>
              <w:t xml:space="preserve">   </w:t>
            </w:r>
            <w:r w:rsidRPr="00B108E1">
              <w:rPr>
                <w:rFonts w:ascii="Times New Roman" w:eastAsia="Times New Roman" w:hAnsi="Times New Roman" w:cs="Times New Roman"/>
                <w:i/>
                <w:iCs/>
                <w:color w:val="000000"/>
                <w:sz w:val="26"/>
                <w:szCs w:val="26"/>
              </w:rPr>
              <w:t xml:space="preserve"> năm 202</w:t>
            </w:r>
            <w:r w:rsidR="00CD3ADE" w:rsidRPr="00232D53">
              <w:rPr>
                <w:rFonts w:ascii="Times New Roman" w:eastAsia="Times New Roman" w:hAnsi="Times New Roman" w:cs="Times New Roman"/>
                <w:i/>
                <w:iCs/>
                <w:color w:val="000000"/>
                <w:sz w:val="26"/>
                <w:szCs w:val="26"/>
              </w:rPr>
              <w:t>4</w:t>
            </w:r>
          </w:p>
        </w:tc>
      </w:tr>
    </w:tbl>
    <w:p w:rsidR="00740711" w:rsidRDefault="00740711" w:rsidP="005B0C51">
      <w:pPr>
        <w:shd w:val="clear" w:color="auto" w:fill="FFFFFF"/>
        <w:spacing w:before="240" w:after="0" w:line="234" w:lineRule="atLeast"/>
        <w:jc w:val="center"/>
        <w:rPr>
          <w:rFonts w:ascii="Times New Roman" w:eastAsia="Times New Roman" w:hAnsi="Times New Roman" w:cs="Times New Roman"/>
          <w:b/>
          <w:bCs/>
          <w:color w:val="000000"/>
          <w:sz w:val="28"/>
          <w:szCs w:val="28"/>
        </w:rPr>
      </w:pPr>
      <w:bookmarkStart w:id="0" w:name="loai_1"/>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86360</wp:posOffset>
                </wp:positionV>
                <wp:extent cx="10001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40711" w:rsidRPr="00740711" w:rsidRDefault="00740711" w:rsidP="00740711">
                            <w:pPr>
                              <w:jc w:val="center"/>
                              <w:rPr>
                                <w:rFonts w:ascii="Times New Roman" w:hAnsi="Times New Roman" w:cs="Times New Roman"/>
                                <w:b/>
                                <w:sz w:val="24"/>
                                <w:szCs w:val="24"/>
                              </w:rPr>
                            </w:pPr>
                            <w:r w:rsidRPr="00740711">
                              <w:rPr>
                                <w:rFonts w:ascii="Times New Roman" w:hAnsi="Times New Roman" w:cs="Times New Roman"/>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58.2pt;margin-top:6.8pt;width:78.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" fillcolor="white [3201]" strokecolor="#70ad47 [3209]" strokeweight="1pt">
                <v:textbox>
                  <w:txbxContent>
                    <w:p w:rsidR="00740711" w:rsidRPr="00740711" w:rsidRDefault="00740711" w:rsidP="00740711">
                      <w:pPr>
                        <w:jc w:val="center"/>
                        <w:rPr>
                          <w:rFonts w:ascii="Times New Roman" w:hAnsi="Times New Roman" w:cs="Times New Roman"/>
                          <w:b/>
                          <w:sz w:val="24"/>
                          <w:szCs w:val="24"/>
                        </w:rPr>
                      </w:pPr>
                      <w:r w:rsidRPr="00740711">
                        <w:rPr>
                          <w:rFonts w:ascii="Times New Roman" w:hAnsi="Times New Roman" w:cs="Times New Roman"/>
                          <w:b/>
                          <w:sz w:val="24"/>
                          <w:szCs w:val="24"/>
                        </w:rPr>
                        <w:t>DỰ THẢO</w:t>
                      </w:r>
                    </w:p>
                  </w:txbxContent>
                </v:textbox>
              </v:rect>
            </w:pict>
          </mc:Fallback>
        </mc:AlternateContent>
      </w:r>
    </w:p>
    <w:p w:rsidR="00740711" w:rsidRDefault="00B108E1" w:rsidP="00740711">
      <w:pPr>
        <w:shd w:val="clear" w:color="auto" w:fill="FFFFFF"/>
        <w:spacing w:after="0" w:line="234" w:lineRule="atLeast"/>
        <w:jc w:val="center"/>
        <w:rPr>
          <w:rFonts w:ascii="Times New Roman" w:eastAsia="Times New Roman" w:hAnsi="Times New Roman" w:cs="Times New Roman"/>
          <w:b/>
          <w:bCs/>
          <w:color w:val="000000"/>
          <w:sz w:val="28"/>
          <w:szCs w:val="28"/>
        </w:rPr>
      </w:pPr>
      <w:r w:rsidRPr="00B108E1">
        <w:rPr>
          <w:rFonts w:ascii="Times New Roman" w:eastAsia="Times New Roman" w:hAnsi="Times New Roman" w:cs="Times New Roman"/>
          <w:b/>
          <w:bCs/>
          <w:color w:val="000000"/>
          <w:sz w:val="28"/>
          <w:szCs w:val="28"/>
        </w:rPr>
        <w:t>THÔNG TƯ</w:t>
      </w:r>
      <w:bookmarkEnd w:id="0"/>
    </w:p>
    <w:p w:rsidR="00740711" w:rsidRDefault="00232D53" w:rsidP="00740711">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Ban hành Quy chuẩn kỹ thuật quốc gia về cấu trúc thông điệp dữ liệu</w:t>
      </w:r>
    </w:p>
    <w:p w:rsidR="00232D53" w:rsidRPr="00B108E1" w:rsidRDefault="00232D53" w:rsidP="00B108E1">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trao đổi với Cơ sở dữ liệu tổng hợp quốc gia</w:t>
      </w:r>
    </w:p>
    <w:p w:rsidR="00CD3ADE" w:rsidRDefault="00740711" w:rsidP="00B108E1">
      <w:pPr>
        <w:shd w:val="clear" w:color="auto" w:fill="FFFFFF"/>
        <w:spacing w:after="0" w:line="234" w:lineRule="atLeast"/>
        <w:rPr>
          <w:rFonts w:ascii="Arial" w:eastAsia="Times New Roman" w:hAnsi="Arial" w:cs="Arial"/>
          <w:i/>
          <w:iCs/>
          <w:color w:val="000000"/>
          <w:sz w:val="18"/>
          <w:szCs w:val="18"/>
        </w:rPr>
      </w:pPr>
      <w:r>
        <w:rPr>
          <w:rFonts w:ascii="Arial" w:eastAsia="Times New Roman" w:hAnsi="Arial" w:cs="Arial"/>
          <w:i/>
          <w:iCs/>
          <w:noProof/>
          <w:color w:val="000000"/>
          <w:sz w:val="18"/>
          <w:szCs w:val="18"/>
        </w:rPr>
        <mc:AlternateContent>
          <mc:Choice Requires="wps">
            <w:drawing>
              <wp:anchor distT="0" distB="0" distL="114300" distR="114300" simplePos="0" relativeHeight="251663360" behindDoc="0" locked="0" layoutInCell="1" allowOverlap="1">
                <wp:simplePos x="0" y="0"/>
                <wp:positionH relativeFrom="column">
                  <wp:posOffset>1691639</wp:posOffset>
                </wp:positionH>
                <wp:positionV relativeFrom="paragraph">
                  <wp:posOffset>30480</wp:posOffset>
                </wp:positionV>
                <wp:extent cx="22955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229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CC27F"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33.2pt,2.4pt" to="313.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" strokecolor="#5b9bd5 [3204]" strokeweight=".5pt">
                <v:stroke joinstyle="miter"/>
              </v:line>
            </w:pict>
          </mc:Fallback>
        </mc:AlternateContent>
      </w:r>
      <w:r>
        <w:rPr>
          <w:rFonts w:ascii="Arial" w:eastAsia="Times New Roman" w:hAnsi="Arial" w:cs="Arial"/>
          <w:i/>
          <w:iCs/>
          <w:noProof/>
          <w:color w:val="000000"/>
          <w:sz w:val="18"/>
          <w:szCs w:val="18"/>
        </w:rPr>
        <mc:AlternateContent>
          <mc:Choice Requires="wps">
            <w:drawing>
              <wp:anchor distT="0" distB="0" distL="114300" distR="114300" simplePos="0" relativeHeight="251662336" behindDoc="0" locked="0" layoutInCell="1" allowOverlap="1">
                <wp:simplePos x="0" y="0"/>
                <wp:positionH relativeFrom="column">
                  <wp:posOffset>1396365</wp:posOffset>
                </wp:positionH>
                <wp:positionV relativeFrom="paragraph">
                  <wp:posOffset>40005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A6C0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9.95pt,3.15pt" to="1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" strokecolor="#5b9bd5 [3204]" strokeweight=".5pt">
                <v:stroke joinstyle="miter"/>
              </v:line>
            </w:pict>
          </mc:Fallback>
        </mc:AlternateContent>
      </w:r>
    </w:p>
    <w:p w:rsidR="00740711" w:rsidRDefault="00740711" w:rsidP="00B108E1">
      <w:pPr>
        <w:shd w:val="clear" w:color="auto" w:fill="FFFFFF"/>
        <w:spacing w:after="0" w:line="234" w:lineRule="atLeast"/>
        <w:rPr>
          <w:rFonts w:ascii="Arial" w:eastAsia="Times New Roman" w:hAnsi="Arial" w:cs="Arial"/>
          <w:i/>
          <w:iCs/>
          <w:color w:val="000000"/>
          <w:sz w:val="18"/>
          <w:szCs w:val="18"/>
        </w:rPr>
      </w:pP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z w:val="28"/>
          <w:szCs w:val="28"/>
        </w:rPr>
      </w:pPr>
      <w:r w:rsidRPr="00740711">
        <w:rPr>
          <w:rFonts w:ascii="Times New Roman" w:eastAsia="Times New Roman" w:hAnsi="Times New Roman" w:cs="Times New Roman"/>
          <w:i/>
          <w:iCs/>
          <w:sz w:val="28"/>
          <w:szCs w:val="28"/>
        </w:rPr>
        <w:t>Căn cứ </w:t>
      </w:r>
      <w:bookmarkStart w:id="1" w:name="tvpllink_bfkweebicf"/>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"https://thuvienphapluat.vn/van-ban/Linh-vuc-khac/Luat-Tieu-chuan-va-quy-chuan-ky-thuat-2006-68-2006-QH11-12979.aspx"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Luật Tiêu chuẩn và Quy chuẩn kỹ thuật năm 2006</w:t>
      </w:r>
      <w:r w:rsidRPr="00740711">
        <w:rPr>
          <w:rFonts w:ascii="Times New Roman" w:eastAsia="Times New Roman" w:hAnsi="Times New Roman" w:cs="Times New Roman"/>
          <w:i/>
          <w:iCs/>
          <w:sz w:val="28"/>
          <w:szCs w:val="28"/>
        </w:rPr>
        <w:fldChar w:fldCharType="end"/>
      </w:r>
      <w:bookmarkEnd w:id="1"/>
      <w:r w:rsidRPr="00740711">
        <w:rPr>
          <w:rFonts w:ascii="Times New Roman" w:eastAsia="Times New Roman" w:hAnsi="Times New Roman" w:cs="Times New Roman"/>
          <w:i/>
          <w:iCs/>
          <w:sz w:val="28"/>
          <w:szCs w:val="28"/>
        </w:rPr>
        <w:t>;</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z w:val="28"/>
          <w:szCs w:val="28"/>
        </w:rPr>
      </w:pPr>
      <w:r w:rsidRPr="00740711">
        <w:rPr>
          <w:rFonts w:ascii="Times New Roman" w:eastAsia="Times New Roman" w:hAnsi="Times New Roman" w:cs="Times New Roman"/>
          <w:i/>
          <w:iCs/>
          <w:sz w:val="28"/>
          <w:szCs w:val="28"/>
        </w:rPr>
        <w:t>Căn cứ </w:t>
      </w:r>
      <w:bookmarkStart w:id="2" w:name="tvpllink_ogpuvczgfe"/>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"https://thuvienphapluat.vn/van-ban/Bo-may-hanh-chinh/Luat-Cong-an-nhan-dan-384487.aspx"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Luật Công an nhân dân năm 2018</w:t>
      </w:r>
      <w:r w:rsidRPr="00740711">
        <w:rPr>
          <w:rFonts w:ascii="Times New Roman" w:eastAsia="Times New Roman" w:hAnsi="Times New Roman" w:cs="Times New Roman"/>
          <w:i/>
          <w:iCs/>
          <w:sz w:val="28"/>
          <w:szCs w:val="28"/>
        </w:rPr>
        <w:fldChar w:fldCharType="end"/>
      </w:r>
      <w:bookmarkEnd w:id="2"/>
      <w:r w:rsidRPr="00740711">
        <w:rPr>
          <w:rFonts w:ascii="Times New Roman" w:eastAsia="Times New Roman" w:hAnsi="Times New Roman" w:cs="Times New Roman"/>
          <w:i/>
          <w:iCs/>
          <w:sz w:val="28"/>
          <w:szCs w:val="28"/>
        </w:rPr>
        <w:t>;</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z w:val="28"/>
          <w:szCs w:val="28"/>
        </w:rPr>
      </w:pPr>
      <w:r w:rsidRPr="00740711">
        <w:rPr>
          <w:rFonts w:ascii="Times New Roman" w:eastAsia="Times New Roman" w:hAnsi="Times New Roman" w:cs="Times New Roman"/>
          <w:i/>
          <w:iCs/>
          <w:sz w:val="28"/>
          <w:szCs w:val="28"/>
        </w:rPr>
        <w:t>Căn cứ Nghị định số </w:t>
      </w:r>
      <w:bookmarkStart w:id="3" w:name="tvpllink_fyvdjkvmle"/>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"https://thuvienphapluat.vn/van-ban/Linh-vuc-khac/Nghi-dinh-127-2007-ND-CP-huong-dan-Luat-Tieu-chuan-va-Quy-chuan-ky-thuat-54148.aspx"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127/2007/NĐ-CP</w:t>
      </w:r>
      <w:r w:rsidRPr="00740711">
        <w:rPr>
          <w:rFonts w:ascii="Times New Roman" w:eastAsia="Times New Roman" w:hAnsi="Times New Roman" w:cs="Times New Roman"/>
          <w:i/>
          <w:iCs/>
          <w:sz w:val="28"/>
          <w:szCs w:val="28"/>
        </w:rPr>
        <w:fldChar w:fldCharType="end"/>
      </w:r>
      <w:bookmarkEnd w:id="3"/>
      <w:r w:rsidRPr="00740711">
        <w:rPr>
          <w:rFonts w:ascii="Times New Roman" w:eastAsia="Times New Roman" w:hAnsi="Times New Roman" w:cs="Times New Roman"/>
          <w:i/>
          <w:iCs/>
          <w:sz w:val="28"/>
          <w:szCs w:val="28"/>
        </w:rPr>
        <w:t> ngày 01/8/2007 của Chính phủ quy định chi tiết thi hành một số điều của </w:t>
      </w:r>
      <w:bookmarkStart w:id="4" w:name="tvpllink_bfkweebicf_1"/>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"https://thuvienphapluat.vn/van-ban/Linh-vuc-khac/Luat-Tieu-chuan-va-quy-chuan-ky-thuat-2006-68-2006-QH11-12979.aspx"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Luật Tiêu chuẩn và quy chuẩn kỹ thuật</w:t>
      </w:r>
      <w:r w:rsidRPr="00740711">
        <w:rPr>
          <w:rFonts w:ascii="Times New Roman" w:eastAsia="Times New Roman" w:hAnsi="Times New Roman" w:cs="Times New Roman"/>
          <w:i/>
          <w:iCs/>
          <w:sz w:val="28"/>
          <w:szCs w:val="28"/>
        </w:rPr>
        <w:fldChar w:fldCharType="end"/>
      </w:r>
      <w:bookmarkEnd w:id="4"/>
      <w:r w:rsidRPr="00740711">
        <w:rPr>
          <w:rFonts w:ascii="Times New Roman" w:eastAsia="Times New Roman" w:hAnsi="Times New Roman" w:cs="Times New Roman"/>
          <w:i/>
          <w:iCs/>
          <w:sz w:val="28"/>
          <w:szCs w:val="28"/>
        </w:rPr>
        <w:t>;</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z w:val="28"/>
          <w:szCs w:val="28"/>
        </w:rPr>
      </w:pPr>
      <w:r w:rsidRPr="00740711">
        <w:rPr>
          <w:rFonts w:ascii="Times New Roman" w:eastAsia="Times New Roman" w:hAnsi="Times New Roman" w:cs="Times New Roman"/>
          <w:i/>
          <w:iCs/>
          <w:sz w:val="28"/>
          <w:szCs w:val="28"/>
        </w:rPr>
        <w:t>Căn cứ Nghị định số </w:t>
      </w:r>
      <w:bookmarkStart w:id="5" w:name="tvpllink_hmtmrggeyq"/>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"https://thuvienphapluat.vn/van-ban/Linh-vuc-khac/Nghi-dinh-78-2018-ND-CP-sua-doi-Nghi-dinh-127-2007-ND-CP-huong-dan-Luat-tieu-chuan-ky-thuat-382304.aspx"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78/2018/NĐ-CP</w:t>
      </w:r>
      <w:r w:rsidRPr="00740711">
        <w:rPr>
          <w:rFonts w:ascii="Times New Roman" w:eastAsia="Times New Roman" w:hAnsi="Times New Roman" w:cs="Times New Roman"/>
          <w:i/>
          <w:iCs/>
          <w:sz w:val="28"/>
          <w:szCs w:val="28"/>
        </w:rPr>
        <w:fldChar w:fldCharType="end"/>
      </w:r>
      <w:bookmarkEnd w:id="5"/>
      <w:r w:rsidRPr="00740711">
        <w:rPr>
          <w:rFonts w:ascii="Times New Roman" w:eastAsia="Times New Roman" w:hAnsi="Times New Roman" w:cs="Times New Roman"/>
          <w:i/>
          <w:iCs/>
          <w:sz w:val="28"/>
          <w:szCs w:val="28"/>
        </w:rPr>
        <w:t> ngày 16/5/2018 của Chính phủ sửa đổi, bổ sung một số điều của Nghị định số </w:t>
      </w:r>
      <w:bookmarkStart w:id="6" w:name="tvpllink_fyvdjkvmle_1"/>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"https://thuvienphapluat.vn/van-ban/Linh-vuc-khac/Nghi-dinh-127-2007-ND-CP-huong-dan-Luat-Tieu-chuan-va-Quy-chuan-ky-thuat-54148.aspx"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127/2007/NĐ-CP</w:t>
      </w:r>
      <w:r w:rsidRPr="00740711">
        <w:rPr>
          <w:rFonts w:ascii="Times New Roman" w:eastAsia="Times New Roman" w:hAnsi="Times New Roman" w:cs="Times New Roman"/>
          <w:i/>
          <w:iCs/>
          <w:sz w:val="28"/>
          <w:szCs w:val="28"/>
        </w:rPr>
        <w:fldChar w:fldCharType="end"/>
      </w:r>
      <w:bookmarkEnd w:id="6"/>
      <w:r w:rsidRPr="00740711">
        <w:rPr>
          <w:rFonts w:ascii="Times New Roman" w:eastAsia="Times New Roman" w:hAnsi="Times New Roman" w:cs="Times New Roman"/>
          <w:i/>
          <w:iCs/>
          <w:sz w:val="28"/>
          <w:szCs w:val="28"/>
        </w:rPr>
        <w:t> ngày 01/8/2007 của Chính phủ quy định chi tiết thi hành một số điều của </w:t>
      </w:r>
      <w:bookmarkStart w:id="7" w:name="tvpllink_bfkweebicf_2"/>
      <w:r w:rsidRPr="00740711">
        <w:rPr>
          <w:rFonts w:ascii="Times New Roman" w:eastAsia="Times New Roman" w:hAnsi="Times New Roman" w:cs="Times New Roman"/>
          <w:i/>
          <w:iCs/>
          <w:sz w:val="28"/>
          <w:szCs w:val="28"/>
        </w:rPr>
        <w:fldChar w:fldCharType="begin"/>
      </w:r>
      <w:r w:rsidRPr="00740711">
        <w:rPr>
          <w:rFonts w:ascii="Times New Roman" w:eastAsia="Times New Roman" w:hAnsi="Times New Roman" w:cs="Times New Roman"/>
          <w:i/>
          <w:iCs/>
          <w:sz w:val="28"/>
          <w:szCs w:val="28"/>
        </w:rPr>
        <w:instrText xml:space="preserve"> HYPERLINK "https://thuvienphapluat.vn/van-ban/Linh-vuc-khac/Luat-Tieu-chuan-va-quy-chuan-ky-thuat-2006-68-2006-QH11-12979.aspx" \t "_blank" </w:instrText>
      </w:r>
      <w:r w:rsidRPr="00740711">
        <w:rPr>
          <w:rFonts w:ascii="Times New Roman" w:eastAsia="Times New Roman" w:hAnsi="Times New Roman" w:cs="Times New Roman"/>
          <w:i/>
          <w:iCs/>
          <w:sz w:val="28"/>
          <w:szCs w:val="28"/>
        </w:rPr>
        <w:fldChar w:fldCharType="separate"/>
      </w:r>
      <w:r w:rsidRPr="00740711">
        <w:rPr>
          <w:rFonts w:ascii="Times New Roman" w:eastAsia="Times New Roman" w:hAnsi="Times New Roman" w:cs="Times New Roman"/>
          <w:i/>
          <w:iCs/>
          <w:sz w:val="28"/>
          <w:szCs w:val="28"/>
        </w:rPr>
        <w:t>Luật Tiêu chuẩn và quy chuẩn kỹ thuật</w:t>
      </w:r>
      <w:r w:rsidRPr="00740711">
        <w:rPr>
          <w:rFonts w:ascii="Times New Roman" w:eastAsia="Times New Roman" w:hAnsi="Times New Roman" w:cs="Times New Roman"/>
          <w:i/>
          <w:iCs/>
          <w:sz w:val="28"/>
          <w:szCs w:val="28"/>
        </w:rPr>
        <w:fldChar w:fldCharType="end"/>
      </w:r>
      <w:bookmarkEnd w:id="7"/>
      <w:r w:rsidRPr="00740711">
        <w:rPr>
          <w:rFonts w:ascii="Times New Roman" w:eastAsia="Times New Roman" w:hAnsi="Times New Roman" w:cs="Times New Roman"/>
          <w:i/>
          <w:iCs/>
          <w:sz w:val="28"/>
          <w:szCs w:val="28"/>
        </w:rPr>
        <w:t>;</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z w:val="28"/>
          <w:szCs w:val="28"/>
        </w:rPr>
      </w:pPr>
      <w:r w:rsidRPr="00740711">
        <w:rPr>
          <w:rFonts w:ascii="Times New Roman" w:eastAsia="Times New Roman" w:hAnsi="Times New Roman" w:cs="Times New Roman"/>
          <w:i/>
          <w:iCs/>
          <w:sz w:val="28"/>
          <w:szCs w:val="28"/>
        </w:rPr>
        <w:t>Căn cứ Nghị định số 01/2018/NĐ-CP ngày 06/8/2018 của Chính phủ quy định chức năng nhiệm vụ, quyền hạn và cơ cấu tổ chức của Bộ Công an;</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z w:val="28"/>
          <w:szCs w:val="28"/>
        </w:rPr>
      </w:pPr>
      <w:r w:rsidRPr="00740711">
        <w:rPr>
          <w:rFonts w:ascii="Times New Roman" w:eastAsia="Times New Roman" w:hAnsi="Times New Roman" w:cs="Times New Roman"/>
          <w:i/>
          <w:iCs/>
          <w:sz w:val="28"/>
          <w:szCs w:val="28"/>
        </w:rPr>
        <w:t xml:space="preserve">Theo đề nghị của Cục Cảnh sát </w:t>
      </w:r>
      <w:r w:rsidR="00CD3ADE" w:rsidRPr="00740711">
        <w:rPr>
          <w:rFonts w:ascii="Times New Roman" w:eastAsia="Times New Roman" w:hAnsi="Times New Roman" w:cs="Times New Roman"/>
          <w:i/>
          <w:iCs/>
          <w:sz w:val="28"/>
          <w:szCs w:val="28"/>
        </w:rPr>
        <w:t>quản lý hành chính về trật tự xã hội</w:t>
      </w:r>
      <w:r w:rsidRPr="00740711">
        <w:rPr>
          <w:rFonts w:ascii="Times New Roman" w:eastAsia="Times New Roman" w:hAnsi="Times New Roman" w:cs="Times New Roman"/>
          <w:i/>
          <w:iCs/>
          <w:sz w:val="28"/>
          <w:szCs w:val="28"/>
        </w:rPr>
        <w:t>;</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i/>
          <w:spacing w:val="-4"/>
          <w:sz w:val="28"/>
          <w:szCs w:val="28"/>
        </w:rPr>
      </w:pPr>
      <w:r w:rsidRPr="00740711">
        <w:rPr>
          <w:rFonts w:ascii="Times New Roman" w:eastAsia="Times New Roman" w:hAnsi="Times New Roman" w:cs="Times New Roman"/>
          <w:i/>
          <w:iCs/>
          <w:spacing w:val="-4"/>
          <w:sz w:val="28"/>
          <w:szCs w:val="28"/>
        </w:rPr>
        <w:t xml:space="preserve">Bộ trưởng Bộ Công an ban hành Thông tư ban hành Quy chuẩn kỹ thuật quốc gia về </w:t>
      </w:r>
      <w:r w:rsidR="00CD3ADE" w:rsidRPr="00740711">
        <w:rPr>
          <w:rFonts w:ascii="Times New Roman" w:eastAsia="Times New Roman" w:hAnsi="Times New Roman" w:cs="Times New Roman"/>
          <w:i/>
          <w:iCs/>
          <w:spacing w:val="-4"/>
          <w:sz w:val="28"/>
          <w:szCs w:val="28"/>
        </w:rPr>
        <w:t>cấu trúc thông điệp dữ liệu trao đổi với Cơ sở dữ liệu tổng hợp quốc gia</w:t>
      </w:r>
      <w:r w:rsidRPr="00740711">
        <w:rPr>
          <w:rFonts w:ascii="Times New Roman" w:eastAsia="Times New Roman" w:hAnsi="Times New Roman" w:cs="Times New Roman"/>
          <w:i/>
          <w:iCs/>
          <w:spacing w:val="-4"/>
          <w:sz w:val="28"/>
          <w:szCs w:val="28"/>
        </w:rPr>
        <w:t>.</w:t>
      </w:r>
    </w:p>
    <w:p w:rsidR="005B0C51" w:rsidRDefault="005B0C51" w:rsidP="00232D53">
      <w:pPr>
        <w:shd w:val="clear" w:color="auto" w:fill="FFFFFF"/>
        <w:spacing w:before="120" w:after="120" w:line="240" w:lineRule="auto"/>
        <w:ind w:firstLine="851"/>
        <w:jc w:val="both"/>
        <w:rPr>
          <w:rFonts w:ascii="Times New Roman" w:eastAsia="Times New Roman" w:hAnsi="Times New Roman" w:cs="Times New Roman"/>
          <w:b/>
          <w:bCs/>
          <w:color w:val="000000"/>
          <w:sz w:val="28"/>
          <w:szCs w:val="28"/>
        </w:rPr>
      </w:pPr>
      <w:bookmarkStart w:id="8" w:name="dieu_1"/>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r w:rsidRPr="00740711">
        <w:rPr>
          <w:rFonts w:ascii="Times New Roman" w:eastAsia="Times New Roman" w:hAnsi="Times New Roman" w:cs="Times New Roman"/>
          <w:b/>
          <w:bCs/>
          <w:color w:val="000000"/>
          <w:sz w:val="28"/>
          <w:szCs w:val="28"/>
        </w:rPr>
        <w:t>Điều 1.</w:t>
      </w:r>
      <w:r w:rsidRPr="00740711">
        <w:rPr>
          <w:rFonts w:ascii="Times New Roman" w:eastAsia="Times New Roman" w:hAnsi="Times New Roman" w:cs="Times New Roman"/>
          <w:color w:val="000000"/>
          <w:sz w:val="28"/>
          <w:szCs w:val="28"/>
        </w:rPr>
        <w:t xml:space="preserve"> Ban hành kèm theo Thông tư này Quy chuẩn kỹ thuật quốc gia </w:t>
      </w:r>
      <w:r w:rsidR="00CD3ADE" w:rsidRPr="00740711">
        <w:rPr>
          <w:rFonts w:ascii="Times New Roman" w:eastAsia="Times New Roman" w:hAnsi="Times New Roman" w:cs="Times New Roman"/>
          <w:color w:val="000000"/>
          <w:sz w:val="28"/>
          <w:szCs w:val="28"/>
        </w:rPr>
        <w:t>về cấu trúc thông điệp dữ liệu trao đổi với Cơ sở dữ liệu tổng hợp quốc gia</w:t>
      </w:r>
      <w:r w:rsidRPr="00740711">
        <w:rPr>
          <w:rFonts w:ascii="Times New Roman" w:eastAsia="Times New Roman" w:hAnsi="Times New Roman" w:cs="Times New Roman"/>
          <w:color w:val="000000"/>
          <w:sz w:val="28"/>
          <w:szCs w:val="28"/>
        </w:rPr>
        <w:t xml:space="preserve"> </w:t>
      </w:r>
      <w:r w:rsidR="005B0C51" w:rsidRPr="00740711">
        <w:rPr>
          <w:rFonts w:ascii="Times New Roman" w:eastAsia="Times New Roman" w:hAnsi="Times New Roman" w:cs="Times New Roman"/>
          <w:color w:val="000000"/>
          <w:sz w:val="28"/>
          <w:szCs w:val="28"/>
        </w:rPr>
        <w:t>-</w:t>
      </w:r>
      <w:r w:rsidRPr="00740711">
        <w:rPr>
          <w:rFonts w:ascii="Times New Roman" w:eastAsia="Times New Roman" w:hAnsi="Times New Roman" w:cs="Times New Roman"/>
          <w:color w:val="000000"/>
          <w:sz w:val="28"/>
          <w:szCs w:val="28"/>
        </w:rPr>
        <w:t xml:space="preserve"> QCVN</w:t>
      </w:r>
      <w:r w:rsidR="00CD3ADE" w:rsidRPr="00740711">
        <w:rPr>
          <w:rFonts w:ascii="Times New Roman" w:eastAsia="Times New Roman" w:hAnsi="Times New Roman" w:cs="Times New Roman"/>
          <w:color w:val="000000"/>
          <w:sz w:val="28"/>
          <w:szCs w:val="28"/>
        </w:rPr>
        <w:t xml:space="preserve"> ….</w:t>
      </w:r>
      <w:r w:rsidRPr="00740711">
        <w:rPr>
          <w:rFonts w:ascii="Times New Roman" w:eastAsia="Times New Roman" w:hAnsi="Times New Roman" w:cs="Times New Roman"/>
          <w:color w:val="000000"/>
          <w:sz w:val="28"/>
          <w:szCs w:val="28"/>
        </w:rPr>
        <w:t>:202</w:t>
      </w:r>
      <w:r w:rsidR="00CD3ADE" w:rsidRPr="00740711">
        <w:rPr>
          <w:rFonts w:ascii="Times New Roman" w:eastAsia="Times New Roman" w:hAnsi="Times New Roman" w:cs="Times New Roman"/>
          <w:color w:val="000000"/>
          <w:sz w:val="28"/>
          <w:szCs w:val="28"/>
        </w:rPr>
        <w:t>4</w:t>
      </w:r>
      <w:r w:rsidRPr="00740711">
        <w:rPr>
          <w:rFonts w:ascii="Times New Roman" w:eastAsia="Times New Roman" w:hAnsi="Times New Roman" w:cs="Times New Roman"/>
          <w:color w:val="000000"/>
          <w:sz w:val="28"/>
          <w:szCs w:val="28"/>
        </w:rPr>
        <w:t>/BCA”.</w:t>
      </w:r>
      <w:bookmarkEnd w:id="8"/>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bookmarkStart w:id="9" w:name="dieu_2_6"/>
      <w:r w:rsidRPr="00740711">
        <w:rPr>
          <w:rFonts w:ascii="Times New Roman" w:eastAsia="Times New Roman" w:hAnsi="Times New Roman" w:cs="Times New Roman"/>
          <w:b/>
          <w:bCs/>
          <w:color w:val="000000"/>
          <w:sz w:val="28"/>
          <w:szCs w:val="28"/>
        </w:rPr>
        <w:t>Điều 2. Hiệu lực thi hành</w:t>
      </w:r>
      <w:bookmarkEnd w:id="9"/>
    </w:p>
    <w:p w:rsidR="00CD3ADE"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r w:rsidRPr="00740711">
        <w:rPr>
          <w:rFonts w:ascii="Times New Roman" w:eastAsia="Times New Roman" w:hAnsi="Times New Roman" w:cs="Times New Roman"/>
          <w:color w:val="000000"/>
          <w:sz w:val="28"/>
          <w:szCs w:val="28"/>
        </w:rPr>
        <w:t xml:space="preserve">Thông tư này có hiệu lực thi hành kể từ ngày </w:t>
      </w:r>
      <w:r w:rsidR="00CD3ADE" w:rsidRPr="00740711">
        <w:rPr>
          <w:rFonts w:ascii="Times New Roman" w:eastAsia="Times New Roman" w:hAnsi="Times New Roman" w:cs="Times New Roman"/>
          <w:color w:val="000000"/>
          <w:sz w:val="28"/>
          <w:szCs w:val="28"/>
        </w:rPr>
        <w:t>…..</w:t>
      </w:r>
      <w:r w:rsidRPr="00740711">
        <w:rPr>
          <w:rFonts w:ascii="Times New Roman" w:eastAsia="Times New Roman" w:hAnsi="Times New Roman" w:cs="Times New Roman"/>
          <w:color w:val="000000"/>
          <w:sz w:val="28"/>
          <w:szCs w:val="28"/>
        </w:rPr>
        <w:t xml:space="preserve"> tháng </w:t>
      </w:r>
      <w:r w:rsidR="00CD3ADE" w:rsidRPr="00740711">
        <w:rPr>
          <w:rFonts w:ascii="Times New Roman" w:eastAsia="Times New Roman" w:hAnsi="Times New Roman" w:cs="Times New Roman"/>
          <w:color w:val="000000"/>
          <w:sz w:val="28"/>
          <w:szCs w:val="28"/>
        </w:rPr>
        <w:t>….</w:t>
      </w:r>
      <w:r w:rsidRPr="00740711">
        <w:rPr>
          <w:rFonts w:ascii="Times New Roman" w:eastAsia="Times New Roman" w:hAnsi="Times New Roman" w:cs="Times New Roman"/>
          <w:color w:val="000000"/>
          <w:sz w:val="28"/>
          <w:szCs w:val="28"/>
        </w:rPr>
        <w:t xml:space="preserve"> năm 2024</w:t>
      </w:r>
      <w:r w:rsidR="00CD3ADE" w:rsidRPr="00740711">
        <w:rPr>
          <w:rFonts w:ascii="Times New Roman" w:eastAsia="Times New Roman" w:hAnsi="Times New Roman" w:cs="Times New Roman"/>
          <w:color w:val="000000"/>
          <w:sz w:val="28"/>
          <w:szCs w:val="28"/>
        </w:rPr>
        <w:t>.</w:t>
      </w:r>
      <w:r w:rsidRPr="00740711">
        <w:rPr>
          <w:rFonts w:ascii="Times New Roman" w:eastAsia="Times New Roman" w:hAnsi="Times New Roman" w:cs="Times New Roman"/>
          <w:color w:val="000000"/>
          <w:sz w:val="28"/>
          <w:szCs w:val="28"/>
        </w:rPr>
        <w:t xml:space="preserve"> </w:t>
      </w:r>
      <w:bookmarkStart w:id="10" w:name="dieu_3"/>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r w:rsidRPr="00740711">
        <w:rPr>
          <w:rFonts w:ascii="Times New Roman" w:eastAsia="Times New Roman" w:hAnsi="Times New Roman" w:cs="Times New Roman"/>
          <w:b/>
          <w:bCs/>
          <w:color w:val="000000"/>
          <w:sz w:val="28"/>
          <w:szCs w:val="28"/>
        </w:rPr>
        <w:t>Điều 3. Tổ chức thực hiện</w:t>
      </w:r>
      <w:bookmarkEnd w:id="10"/>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r w:rsidRPr="00740711">
        <w:rPr>
          <w:rFonts w:ascii="Times New Roman" w:eastAsia="Times New Roman" w:hAnsi="Times New Roman" w:cs="Times New Roman"/>
          <w:color w:val="000000"/>
          <w:sz w:val="28"/>
          <w:szCs w:val="28"/>
        </w:rPr>
        <w:t xml:space="preserve">1. Cục trưởng Cục Cảnh sát </w:t>
      </w:r>
      <w:r w:rsidR="00CD3ADE" w:rsidRPr="00740711">
        <w:rPr>
          <w:rFonts w:ascii="Times New Roman" w:eastAsia="Times New Roman" w:hAnsi="Times New Roman" w:cs="Times New Roman"/>
          <w:color w:val="000000"/>
          <w:sz w:val="28"/>
          <w:szCs w:val="28"/>
        </w:rPr>
        <w:t xml:space="preserve">quản lý hành chính về trật tự xã hội </w:t>
      </w:r>
      <w:r w:rsidRPr="00740711">
        <w:rPr>
          <w:rFonts w:ascii="Times New Roman" w:eastAsia="Times New Roman" w:hAnsi="Times New Roman" w:cs="Times New Roman"/>
          <w:color w:val="000000"/>
          <w:sz w:val="28"/>
          <w:szCs w:val="28"/>
        </w:rPr>
        <w:t>có trách nhiệm theo dõi, kiểm tra, đôn đốc việc thực hiện Thông tư này.</w:t>
      </w: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r w:rsidRPr="00740711">
        <w:rPr>
          <w:rFonts w:ascii="Times New Roman" w:eastAsia="Times New Roman" w:hAnsi="Times New Roman" w:cs="Times New Roman"/>
          <w:color w:val="000000"/>
          <w:sz w:val="28"/>
          <w:szCs w:val="28"/>
        </w:rPr>
        <w:t>2. Thủ trưởng đơn vị trực thuộc cơ quan Bộ, Giám đốc Công an các tỉnh, thành phố trực thuộc trung ương và các cơ quan, tổ chức, cá nhân có liên quan chịu trách nhiệm thi hành Thông tư này.</w:t>
      </w:r>
    </w:p>
    <w:p w:rsidR="00740711" w:rsidRDefault="00740711" w:rsidP="00232D53">
      <w:pPr>
        <w:shd w:val="clear" w:color="auto" w:fill="FFFFFF"/>
        <w:spacing w:before="120" w:after="120" w:line="240" w:lineRule="auto"/>
        <w:ind w:firstLine="851"/>
        <w:jc w:val="both"/>
        <w:rPr>
          <w:rFonts w:ascii="Times New Roman" w:eastAsia="Times New Roman" w:hAnsi="Times New Roman" w:cs="Times New Roman"/>
          <w:color w:val="000000"/>
          <w:sz w:val="28"/>
          <w:szCs w:val="28"/>
        </w:rPr>
      </w:pPr>
    </w:p>
    <w:p w:rsidR="00B108E1" w:rsidRPr="00740711" w:rsidRDefault="00B108E1" w:rsidP="00232D53">
      <w:pPr>
        <w:shd w:val="clear" w:color="auto" w:fill="FFFFFF"/>
        <w:spacing w:before="120" w:after="120" w:line="240" w:lineRule="auto"/>
        <w:ind w:firstLine="851"/>
        <w:jc w:val="both"/>
        <w:rPr>
          <w:rFonts w:ascii="Times New Roman" w:eastAsia="Times New Roman" w:hAnsi="Times New Roman" w:cs="Times New Roman"/>
          <w:color w:val="000000"/>
          <w:spacing w:val="-4"/>
          <w:sz w:val="28"/>
          <w:szCs w:val="28"/>
        </w:rPr>
      </w:pPr>
      <w:bookmarkStart w:id="11" w:name="_GoBack"/>
      <w:bookmarkEnd w:id="11"/>
      <w:r w:rsidRPr="00740711">
        <w:rPr>
          <w:rFonts w:ascii="Times New Roman" w:eastAsia="Times New Roman" w:hAnsi="Times New Roman" w:cs="Times New Roman"/>
          <w:color w:val="000000"/>
          <w:sz w:val="28"/>
          <w:szCs w:val="28"/>
        </w:rPr>
        <w:lastRenderedPageBreak/>
        <w:t xml:space="preserve">Trong quá trình thực hiện, nếu có vướng mắc phát sinh, Công an các đơn vị địa phương, các cơ quan, tổ chức, cá nhân liên quan báo cáo về Bộ Công an </w:t>
      </w:r>
      <w:r w:rsidRPr="00740711">
        <w:rPr>
          <w:rFonts w:ascii="Times New Roman" w:eastAsia="Times New Roman" w:hAnsi="Times New Roman" w:cs="Times New Roman"/>
          <w:color w:val="000000"/>
          <w:spacing w:val="-4"/>
          <w:sz w:val="28"/>
          <w:szCs w:val="28"/>
        </w:rPr>
        <w:t xml:space="preserve">(qua Cục Cảnh sát </w:t>
      </w:r>
      <w:r w:rsidR="00CD3ADE" w:rsidRPr="00740711">
        <w:rPr>
          <w:rFonts w:ascii="Times New Roman" w:eastAsia="Times New Roman" w:hAnsi="Times New Roman" w:cs="Times New Roman"/>
          <w:color w:val="000000"/>
          <w:spacing w:val="-4"/>
          <w:sz w:val="28"/>
          <w:szCs w:val="28"/>
        </w:rPr>
        <w:t>quản lý hành chính về trật tự xã hội</w:t>
      </w:r>
      <w:r w:rsidRPr="00740711">
        <w:rPr>
          <w:rFonts w:ascii="Times New Roman" w:eastAsia="Times New Roman" w:hAnsi="Times New Roman" w:cs="Times New Roman"/>
          <w:color w:val="000000"/>
          <w:spacing w:val="-4"/>
          <w:sz w:val="28"/>
          <w:szCs w:val="28"/>
        </w:rPr>
        <w:t>) để được hướng dẫn kịp thời./.</w:t>
      </w:r>
    </w:p>
    <w:p w:rsidR="00232D53" w:rsidRPr="00B108E1" w:rsidRDefault="00232D53" w:rsidP="00232D53">
      <w:pPr>
        <w:shd w:val="clear" w:color="auto" w:fill="FFFFFF"/>
        <w:spacing w:before="120" w:after="120" w:line="240" w:lineRule="auto"/>
        <w:ind w:firstLine="851"/>
        <w:jc w:val="both"/>
        <w:rPr>
          <w:rFonts w:ascii="Times New Roman" w:eastAsia="Times New Roman" w:hAnsi="Times New Roman" w:cs="Times New Roman"/>
          <w:color w:val="000000"/>
          <w:spacing w:val="-4"/>
          <w:sz w:val="28"/>
          <w:szCs w:val="28"/>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678"/>
        <w:gridCol w:w="4536"/>
      </w:tblGrid>
      <w:tr w:rsidR="00B108E1" w:rsidRPr="00B108E1" w:rsidTr="00740711">
        <w:trPr>
          <w:tblCellSpacing w:w="0" w:type="dxa"/>
        </w:trPr>
        <w:tc>
          <w:tcPr>
            <w:tcW w:w="4678" w:type="dxa"/>
            <w:shd w:val="clear" w:color="auto" w:fill="FFFFFF"/>
            <w:tcMar>
              <w:top w:w="0" w:type="dxa"/>
              <w:left w:w="108" w:type="dxa"/>
              <w:bottom w:w="0" w:type="dxa"/>
              <w:right w:w="108" w:type="dxa"/>
            </w:tcMar>
            <w:hideMark/>
          </w:tcPr>
          <w:p w:rsidR="00740711" w:rsidRDefault="00B108E1" w:rsidP="00740711">
            <w:pPr>
              <w:spacing w:after="0" w:line="234" w:lineRule="atLeast"/>
              <w:rPr>
                <w:rFonts w:ascii="Times New Roman" w:eastAsia="Times New Roman" w:hAnsi="Times New Roman" w:cs="Times New Roman"/>
                <w:color w:val="000000"/>
              </w:rPr>
            </w:pPr>
            <w:r w:rsidRPr="00B108E1">
              <w:rPr>
                <w:rFonts w:ascii="Times New Roman" w:eastAsia="Times New Roman" w:hAnsi="Times New Roman" w:cs="Times New Roman"/>
                <w:b/>
                <w:bCs/>
                <w:i/>
                <w:iCs/>
                <w:color w:val="000000"/>
                <w:sz w:val="24"/>
                <w:szCs w:val="24"/>
              </w:rPr>
              <w:t>Nơi nhận:</w:t>
            </w:r>
            <w:r w:rsidRPr="00B108E1">
              <w:rPr>
                <w:rFonts w:ascii="Times New Roman" w:eastAsia="Times New Roman" w:hAnsi="Times New Roman" w:cs="Times New Roman"/>
                <w:b/>
                <w:bCs/>
                <w:i/>
                <w:iCs/>
                <w:color w:val="000000"/>
                <w:sz w:val="24"/>
                <w:szCs w:val="24"/>
              </w:rPr>
              <w:br/>
            </w:r>
            <w:r w:rsidRPr="00B108E1">
              <w:rPr>
                <w:rFonts w:ascii="Times New Roman" w:eastAsia="Times New Roman" w:hAnsi="Times New Roman" w:cs="Times New Roman"/>
                <w:color w:val="000000"/>
              </w:rPr>
              <w:t xml:space="preserve">- Các </w:t>
            </w:r>
            <w:r w:rsidR="00740711">
              <w:rPr>
                <w:rFonts w:ascii="Times New Roman" w:eastAsia="Times New Roman" w:hAnsi="Times New Roman" w:cs="Times New Roman"/>
                <w:color w:val="000000"/>
              </w:rPr>
              <w:t>b</w:t>
            </w:r>
            <w:r w:rsidRPr="00B108E1">
              <w:rPr>
                <w:rFonts w:ascii="Times New Roman" w:eastAsia="Times New Roman" w:hAnsi="Times New Roman" w:cs="Times New Roman"/>
                <w:color w:val="000000"/>
              </w:rPr>
              <w:t xml:space="preserve">ộ, cơ quan ngang </w:t>
            </w:r>
            <w:r w:rsidR="00740711">
              <w:rPr>
                <w:rFonts w:ascii="Times New Roman" w:eastAsia="Times New Roman" w:hAnsi="Times New Roman" w:cs="Times New Roman"/>
                <w:color w:val="000000"/>
              </w:rPr>
              <w:t>b</w:t>
            </w:r>
            <w:r w:rsidRPr="00B108E1">
              <w:rPr>
                <w:rFonts w:ascii="Times New Roman" w:eastAsia="Times New Roman" w:hAnsi="Times New Roman" w:cs="Times New Roman"/>
                <w:color w:val="000000"/>
              </w:rPr>
              <w:t xml:space="preserve">ộ, cơ quan thuộc </w:t>
            </w:r>
          </w:p>
          <w:p w:rsidR="00B108E1" w:rsidRPr="00B108E1" w:rsidRDefault="00B108E1" w:rsidP="00740711">
            <w:pPr>
              <w:spacing w:after="0" w:line="234" w:lineRule="atLeast"/>
              <w:rPr>
                <w:rFonts w:ascii="Times New Roman" w:eastAsia="Times New Roman" w:hAnsi="Times New Roman" w:cs="Times New Roman"/>
                <w:color w:val="000000"/>
                <w:sz w:val="18"/>
                <w:szCs w:val="18"/>
              </w:rPr>
            </w:pPr>
            <w:r w:rsidRPr="00B108E1">
              <w:rPr>
                <w:rFonts w:ascii="Times New Roman" w:eastAsia="Times New Roman" w:hAnsi="Times New Roman" w:cs="Times New Roman"/>
                <w:color w:val="000000"/>
              </w:rPr>
              <w:t>Chính phủ;</w:t>
            </w:r>
            <w:r w:rsidRPr="00B108E1">
              <w:rPr>
                <w:rFonts w:ascii="Times New Roman" w:eastAsia="Times New Roman" w:hAnsi="Times New Roman" w:cs="Times New Roman"/>
                <w:color w:val="000000"/>
              </w:rPr>
              <w:br/>
              <w:t xml:space="preserve">- UBND các tỉnh, thành phố trực thuộc </w:t>
            </w:r>
            <w:r w:rsidR="00740711">
              <w:rPr>
                <w:rFonts w:ascii="Times New Roman" w:eastAsia="Times New Roman" w:hAnsi="Times New Roman" w:cs="Times New Roman"/>
                <w:color w:val="000000"/>
              </w:rPr>
              <w:t>TW</w:t>
            </w:r>
            <w:r w:rsidRPr="00B108E1">
              <w:rPr>
                <w:rFonts w:ascii="Times New Roman" w:eastAsia="Times New Roman" w:hAnsi="Times New Roman" w:cs="Times New Roman"/>
                <w:color w:val="000000"/>
              </w:rPr>
              <w:t>;</w:t>
            </w:r>
            <w:r w:rsidRPr="00B108E1">
              <w:rPr>
                <w:rFonts w:ascii="Times New Roman" w:eastAsia="Times New Roman" w:hAnsi="Times New Roman" w:cs="Times New Roman"/>
                <w:color w:val="000000"/>
              </w:rPr>
              <w:br/>
              <w:t>- Công an các đơn vị, địa phương;</w:t>
            </w:r>
            <w:r w:rsidRPr="00B108E1">
              <w:rPr>
                <w:rFonts w:ascii="Times New Roman" w:eastAsia="Times New Roman" w:hAnsi="Times New Roman" w:cs="Times New Roman"/>
                <w:color w:val="000000"/>
              </w:rPr>
              <w:br/>
              <w:t>- Tổng cục TCĐLCL-Bộ KHCN (để đăng ký);</w:t>
            </w:r>
            <w:r w:rsidRPr="00B108E1">
              <w:rPr>
                <w:rFonts w:ascii="Times New Roman" w:eastAsia="Times New Roman" w:hAnsi="Times New Roman" w:cs="Times New Roman"/>
                <w:color w:val="000000"/>
              </w:rPr>
              <w:br/>
              <w:t>- Cục Kiểm tra văn bản QPPL - Bộ Tư pháp;</w:t>
            </w:r>
            <w:r w:rsidRPr="00B108E1">
              <w:rPr>
                <w:rFonts w:ascii="Times New Roman" w:eastAsia="Times New Roman" w:hAnsi="Times New Roman" w:cs="Times New Roman"/>
                <w:color w:val="000000"/>
              </w:rPr>
              <w:br/>
              <w:t>- Công báo;</w:t>
            </w:r>
            <w:r w:rsidRPr="00B108E1">
              <w:rPr>
                <w:rFonts w:ascii="Times New Roman" w:eastAsia="Times New Roman" w:hAnsi="Times New Roman" w:cs="Times New Roman"/>
                <w:color w:val="000000"/>
              </w:rPr>
              <w:br/>
              <w:t>- Cổng Thông tin điện tử: Chính phủ, Bộ Công an;</w:t>
            </w:r>
            <w:r w:rsidRPr="00B108E1">
              <w:rPr>
                <w:rFonts w:ascii="Times New Roman" w:eastAsia="Times New Roman" w:hAnsi="Times New Roman" w:cs="Times New Roman"/>
                <w:color w:val="000000"/>
              </w:rPr>
              <w:br/>
              <w:t xml:space="preserve">- Lưu: VT, V03 (P3), V04 (P2), </w:t>
            </w:r>
            <w:r w:rsidR="00CD3ADE" w:rsidRPr="00232D53">
              <w:rPr>
                <w:rFonts w:ascii="Times New Roman" w:eastAsia="Times New Roman" w:hAnsi="Times New Roman" w:cs="Times New Roman"/>
                <w:color w:val="000000"/>
              </w:rPr>
              <w:t>C0</w:t>
            </w:r>
            <w:r w:rsidR="00740711">
              <w:rPr>
                <w:rFonts w:ascii="Times New Roman" w:eastAsia="Times New Roman" w:hAnsi="Times New Roman" w:cs="Times New Roman"/>
                <w:color w:val="000000"/>
              </w:rPr>
              <w:t>6</w:t>
            </w:r>
            <w:r w:rsidR="00CD3ADE" w:rsidRPr="00232D53">
              <w:rPr>
                <w:rFonts w:ascii="Times New Roman" w:eastAsia="Times New Roman" w:hAnsi="Times New Roman" w:cs="Times New Roman"/>
                <w:color w:val="000000"/>
              </w:rPr>
              <w:t xml:space="preserve"> (TTDLDC</w:t>
            </w:r>
            <w:r w:rsidRPr="00B108E1">
              <w:rPr>
                <w:rFonts w:ascii="Times New Roman" w:eastAsia="Times New Roman" w:hAnsi="Times New Roman" w:cs="Times New Roman"/>
                <w:color w:val="000000"/>
              </w:rPr>
              <w:t>).</w:t>
            </w:r>
          </w:p>
        </w:tc>
        <w:tc>
          <w:tcPr>
            <w:tcW w:w="4536" w:type="dxa"/>
            <w:shd w:val="clear" w:color="auto" w:fill="FFFFFF"/>
            <w:tcMar>
              <w:top w:w="0" w:type="dxa"/>
              <w:left w:w="108" w:type="dxa"/>
              <w:bottom w:w="0" w:type="dxa"/>
              <w:right w:w="108" w:type="dxa"/>
            </w:tcMar>
            <w:hideMark/>
          </w:tcPr>
          <w:p w:rsidR="00B108E1" w:rsidRDefault="00B108E1" w:rsidP="00CD3ADE">
            <w:pPr>
              <w:spacing w:before="120" w:after="120" w:line="234" w:lineRule="atLeast"/>
              <w:jc w:val="center"/>
              <w:rPr>
                <w:rFonts w:ascii="Arial" w:eastAsia="Times New Roman" w:hAnsi="Arial" w:cs="Arial"/>
                <w:color w:val="000000"/>
                <w:sz w:val="18"/>
                <w:szCs w:val="18"/>
              </w:rPr>
            </w:pPr>
            <w:r w:rsidRPr="00B108E1">
              <w:rPr>
                <w:rFonts w:ascii="Times New Roman" w:eastAsia="Times New Roman" w:hAnsi="Times New Roman" w:cs="Times New Roman"/>
                <w:b/>
                <w:bCs/>
                <w:color w:val="000000"/>
                <w:sz w:val="28"/>
                <w:szCs w:val="28"/>
              </w:rPr>
              <w:t>BỘ TRƯỞNG</w:t>
            </w:r>
            <w:r w:rsidRPr="00B108E1">
              <w:rPr>
                <w:rFonts w:ascii="Times New Roman" w:eastAsia="Times New Roman" w:hAnsi="Times New Roman" w:cs="Times New Roman"/>
                <w:b/>
                <w:bCs/>
                <w:color w:val="000000"/>
                <w:sz w:val="28"/>
                <w:szCs w:val="28"/>
              </w:rPr>
              <w:br/>
            </w:r>
            <w:r w:rsidRPr="00B108E1">
              <w:rPr>
                <w:rFonts w:ascii="Times New Roman" w:eastAsia="Times New Roman" w:hAnsi="Times New Roman" w:cs="Times New Roman"/>
                <w:b/>
                <w:bCs/>
                <w:color w:val="000000"/>
                <w:sz w:val="28"/>
                <w:szCs w:val="28"/>
              </w:rPr>
              <w:br/>
            </w:r>
            <w:r w:rsidRPr="00B108E1">
              <w:rPr>
                <w:rFonts w:ascii="Arial" w:eastAsia="Times New Roman" w:hAnsi="Arial" w:cs="Arial"/>
                <w:b/>
                <w:bCs/>
                <w:color w:val="000000"/>
                <w:sz w:val="18"/>
                <w:szCs w:val="18"/>
              </w:rPr>
              <w:br/>
            </w:r>
            <w:r w:rsidRPr="00B108E1">
              <w:rPr>
                <w:rFonts w:ascii="Arial" w:eastAsia="Times New Roman" w:hAnsi="Arial" w:cs="Arial"/>
                <w:b/>
                <w:bCs/>
                <w:color w:val="000000"/>
                <w:sz w:val="18"/>
                <w:szCs w:val="18"/>
              </w:rPr>
              <w:br/>
            </w:r>
            <w:r w:rsidRPr="00B108E1">
              <w:rPr>
                <w:rFonts w:ascii="Arial" w:eastAsia="Times New Roman" w:hAnsi="Arial" w:cs="Arial"/>
                <w:b/>
                <w:bCs/>
                <w:color w:val="000000"/>
                <w:sz w:val="18"/>
                <w:szCs w:val="18"/>
              </w:rPr>
              <w:br/>
            </w:r>
          </w:p>
          <w:p w:rsidR="00740711" w:rsidRPr="00740711" w:rsidRDefault="00740711" w:rsidP="00CD3ADE">
            <w:pPr>
              <w:spacing w:before="120" w:after="120" w:line="234" w:lineRule="atLeast"/>
              <w:jc w:val="center"/>
              <w:rPr>
                <w:rFonts w:ascii="Times New Roman" w:eastAsia="Times New Roman" w:hAnsi="Times New Roman" w:cs="Times New Roman"/>
                <w:b/>
                <w:color w:val="000000"/>
                <w:sz w:val="28"/>
                <w:szCs w:val="28"/>
              </w:rPr>
            </w:pPr>
            <w:r w:rsidRPr="00740711">
              <w:rPr>
                <w:rFonts w:ascii="Times New Roman" w:eastAsia="Times New Roman" w:hAnsi="Times New Roman" w:cs="Times New Roman"/>
                <w:b/>
                <w:color w:val="000000"/>
                <w:sz w:val="28"/>
                <w:szCs w:val="28"/>
              </w:rPr>
              <w:t>Thượng tướng Lương Tam Quang</w:t>
            </w:r>
          </w:p>
        </w:tc>
      </w:tr>
    </w:tbl>
    <w:p w:rsidR="00082EA2" w:rsidRDefault="00082EA2"/>
    <w:p w:rsidR="00CD3ADE" w:rsidRDefault="00CD3ADE"/>
    <w:sectPr w:rsidR="00CD3ADE" w:rsidSect="00232D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E1"/>
    <w:rsid w:val="00082EA2"/>
    <w:rsid w:val="00232D53"/>
    <w:rsid w:val="005B0C51"/>
    <w:rsid w:val="00740711"/>
    <w:rsid w:val="00B108E1"/>
    <w:rsid w:val="00CD3ADE"/>
    <w:rsid w:val="00D9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E951B-1C54-4623-BE0C-48B62C8C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8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08E1"/>
    <w:rPr>
      <w:color w:val="0000FF"/>
      <w:u w:val="single"/>
    </w:rPr>
  </w:style>
  <w:style w:type="paragraph" w:styleId="BalloonText">
    <w:name w:val="Balloon Text"/>
    <w:basedOn w:val="Normal"/>
    <w:link w:val="BalloonTextChar"/>
    <w:uiPriority w:val="99"/>
    <w:semiHidden/>
    <w:unhideWhenUsed/>
    <w:rsid w:val="00740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1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13F526-BDB6-4992-8CE2-250E20EE7506}"/>
</file>

<file path=customXml/itemProps2.xml><?xml version="1.0" encoding="utf-8"?>
<ds:datastoreItem xmlns:ds="http://schemas.openxmlformats.org/officeDocument/2006/customXml" ds:itemID="{6E6F77FC-F0F6-4A60-B0EC-EFEE1D2C9548}"/>
</file>

<file path=customXml/itemProps3.xml><?xml version="1.0" encoding="utf-8"?>
<ds:datastoreItem xmlns:ds="http://schemas.openxmlformats.org/officeDocument/2006/customXml" ds:itemID="{5BB60614-C322-41E4-B07A-768761BCF3FD}"/>
</file>

<file path=docProps/app.xml><?xml version="1.0" encoding="utf-8"?>
<Properties xmlns="http://schemas.openxmlformats.org/officeDocument/2006/extended-properties" xmlns:vt="http://schemas.openxmlformats.org/officeDocument/2006/docPropsVTypes">
  <Template>Normal</Template>
  <TotalTime>40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Bo Cong An</dc:creator>
  <cp:keywords/>
  <dc:description/>
  <cp:lastModifiedBy>PC Bo Cong An</cp:lastModifiedBy>
  <cp:revision>4</cp:revision>
  <cp:lastPrinted>2024-06-10T04:09:00Z</cp:lastPrinted>
  <dcterms:created xsi:type="dcterms:W3CDTF">2024-06-05T09:26:00Z</dcterms:created>
  <dcterms:modified xsi:type="dcterms:W3CDTF">2024-06-10T04:11:00Z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